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rPr>
          <w:rFonts w:ascii="Times New Roman" w:cs="Times New Roman" w:hAnsi="Times New Roman" w:eastAsia="Times New Roman"/>
          <w:sz w:val="22"/>
          <w:szCs w:val="22"/>
          <w:lang w:val="nl-NL"/>
        </w:rPr>
      </w:pPr>
      <w:r>
        <w:rPr>
          <w:rFonts w:ascii="Times New Roman"/>
          <w:sz w:val="22"/>
          <w:szCs w:val="22"/>
          <w:rtl w:val="0"/>
          <w:lang w:val="nl-NL"/>
        </w:rPr>
        <w:t>Marijke Goeting</w:t>
      </w:r>
    </w:p>
    <w:p>
      <w:pPr>
        <w:pStyle w:val="Normal (Web)"/>
        <w:rPr>
          <w:rFonts w:ascii="Times New Roman" w:cs="Times New Roman" w:hAnsi="Times New Roman" w:eastAsia="Times New Roman"/>
          <w:b w:val="1"/>
          <w:bCs w:val="1"/>
          <w:sz w:val="16"/>
          <w:szCs w:val="16"/>
          <w:lang w:val="nl-NL"/>
        </w:rPr>
      </w:pPr>
      <w:r>
        <w:rPr>
          <w:rFonts w:ascii="Times New Roman"/>
          <w:b w:val="1"/>
          <w:bCs w:val="1"/>
          <w:sz w:val="32"/>
          <w:szCs w:val="32"/>
          <w:rtl w:val="0"/>
          <w:lang w:val="nl-NL"/>
        </w:rPr>
        <w:t>Esther Kokmeijer &amp; Hans Vijgen MEET</w:t>
      </w:r>
    </w:p>
    <w:p>
      <w:pPr>
        <w:pStyle w:val="Normal (Web)"/>
        <w:rPr>
          <w:rFonts w:ascii="Times New Roman" w:cs="Times New Roman" w:hAnsi="Times New Roman" w:eastAsia="Times New Roman"/>
          <w:sz w:val="16"/>
          <w:szCs w:val="16"/>
          <w:lang w:val="nl-NL"/>
        </w:rPr>
      </w:pP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 xml:space="preserve">In de roman </w:t>
      </w:r>
      <w:r>
        <w:rPr>
          <w:rFonts w:ascii="Times New Roman"/>
          <w:i w:val="1"/>
          <w:iCs w:val="1"/>
          <w:sz w:val="22"/>
          <w:szCs w:val="22"/>
          <w:rtl w:val="0"/>
          <w:lang w:val="nl-NL"/>
        </w:rPr>
        <w:t>Het Meten van de Wereld</w:t>
      </w:r>
      <w:r>
        <w:rPr>
          <w:rFonts w:ascii="Times New Roman"/>
          <w:sz w:val="22"/>
          <w:szCs w:val="22"/>
          <w:rtl w:val="0"/>
          <w:lang w:val="nl-NL"/>
        </w:rPr>
        <w:t>, vertelt de Duitse schrijver Daniel Kehlmann het verhaal van twee wetenschappers die onafhankelijk van elkaar het plan hadden opgevat om de wereld te meten: de natuuronderzoeker en ontdekkingsreiziger Alexander von Humboldt en de wiskundige en astronoom Carl Friedrich Gau</w:t>
      </w:r>
      <w:r>
        <w:rPr>
          <w:rFonts w:hAnsi="Times New Roman" w:hint="default"/>
          <w:sz w:val="22"/>
          <w:szCs w:val="22"/>
          <w:rtl w:val="0"/>
          <w:lang w:val="nl-NL"/>
        </w:rPr>
        <w:t>ß</w:t>
      </w:r>
      <w:r>
        <w:rPr>
          <w:rFonts w:ascii="Times New Roman"/>
          <w:sz w:val="22"/>
          <w:szCs w:val="22"/>
          <w:rtl w:val="0"/>
          <w:lang w:val="nl-NL"/>
        </w:rPr>
        <w:t>. Hoewel de mannen een onstuitbare drang deelden om de wereld in kaart te brengen, is er wat betreft hun werkwijze geen groter contrast denkbaar.</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 xml:space="preserve">In 1799 reisde Humboldt af naar Latijns-Amerika voor een vijfjarige expeditie om, in zijn woorden, </w:t>
      </w:r>
      <w:r>
        <w:rPr>
          <w:rFonts w:hAnsi="Times New Roman" w:hint="default"/>
          <w:sz w:val="22"/>
          <w:szCs w:val="22"/>
          <w:rtl w:val="0"/>
          <w:lang w:val="nl-NL"/>
        </w:rPr>
        <w:t>“</w:t>
      </w:r>
      <w:r>
        <w:rPr>
          <w:rFonts w:ascii="Times New Roman"/>
          <w:sz w:val="22"/>
          <w:szCs w:val="22"/>
          <w:rtl w:val="0"/>
          <w:lang w:val="nl-NL"/>
        </w:rPr>
        <w:t>de vreemde hardnekkigheid [te] begrijpen waarmee het [leven] zich over de aardbol verspreidde</w:t>
      </w:r>
      <w:r>
        <w:rPr>
          <w:rFonts w:hAnsi="Times New Roman" w:hint="default"/>
          <w:sz w:val="22"/>
          <w:szCs w:val="22"/>
          <w:rtl w:val="0"/>
          <w:lang w:val="nl-NL"/>
        </w:rPr>
        <w:t>”</w:t>
      </w:r>
      <w:r>
        <w:rPr>
          <w:rFonts w:ascii="Times New Roman"/>
          <w:sz w:val="22"/>
          <w:szCs w:val="22"/>
          <w:rtl w:val="0"/>
          <w:lang w:val="nl-NL"/>
        </w:rPr>
        <w:t>. Bepakt met het duurste arsenaal meetinstrumenten dat een mens ooit bezeten heeft en in het gezelschap van zijn compagnon, de Franse botanicus en levensgenieter Aime</w:t>
      </w:r>
      <w:r>
        <w:rPr>
          <w:rFonts w:hAnsi="Times New Roman" w:hint="default"/>
          <w:sz w:val="22"/>
          <w:szCs w:val="22"/>
          <w:rtl w:val="0"/>
          <w:lang w:val="nl-NL"/>
        </w:rPr>
        <w:t xml:space="preserve">́ </w:t>
      </w:r>
      <w:r>
        <w:rPr>
          <w:rFonts w:ascii="Times New Roman"/>
          <w:sz w:val="22"/>
          <w:szCs w:val="22"/>
          <w:rtl w:val="0"/>
          <w:lang w:val="nl-NL"/>
        </w:rPr>
        <w:t xml:space="preserve">Bonpland, verzamelde Humboldt er met een tomeloze energie en ondanks allerlei fysieke ongemakken gegevens over planten, dieren, vulkanen en de weersgesteldheid. </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Gau</w:t>
      </w:r>
      <w:r>
        <w:rPr>
          <w:rFonts w:hAnsi="Times New Roman" w:hint="default"/>
          <w:sz w:val="22"/>
          <w:szCs w:val="22"/>
          <w:rtl w:val="0"/>
          <w:lang w:val="nl-NL"/>
        </w:rPr>
        <w:t xml:space="preserve">ß </w:t>
      </w:r>
      <w:r>
        <w:rPr>
          <w:rFonts w:ascii="Times New Roman"/>
          <w:sz w:val="22"/>
          <w:szCs w:val="22"/>
          <w:rtl w:val="0"/>
          <w:lang w:val="nl-NL"/>
        </w:rPr>
        <w:t>daarentegen had een hekel aan reizen en hij bracht, met uitzondering van enkele landmetingen in Westfalen, zijn hele leven door in G</w:t>
      </w:r>
      <w:r>
        <w:rPr>
          <w:rFonts w:hAnsi="Times New Roman" w:hint="default"/>
          <w:sz w:val="22"/>
          <w:szCs w:val="22"/>
          <w:rtl w:val="0"/>
          <w:lang w:val="nl-NL"/>
        </w:rPr>
        <w:t>ö</w:t>
      </w:r>
      <w:r>
        <w:rPr>
          <w:rFonts w:ascii="Times New Roman"/>
          <w:sz w:val="22"/>
          <w:szCs w:val="22"/>
          <w:rtl w:val="0"/>
          <w:lang w:val="nl-NL"/>
        </w:rPr>
        <w:t>ttingen. In de bescherming en het comfort van zijn eigen huis vulde Gau</w:t>
      </w:r>
      <w:r>
        <w:rPr>
          <w:rFonts w:hAnsi="Times New Roman" w:hint="default"/>
          <w:sz w:val="22"/>
          <w:szCs w:val="22"/>
          <w:rtl w:val="0"/>
          <w:lang w:val="nl-NL"/>
        </w:rPr>
        <w:t xml:space="preserve">ß </w:t>
      </w:r>
      <w:r>
        <w:rPr>
          <w:rFonts w:ascii="Times New Roman"/>
          <w:sz w:val="22"/>
          <w:szCs w:val="22"/>
          <w:rtl w:val="0"/>
          <w:lang w:val="nl-NL"/>
        </w:rPr>
        <w:t>zijn dagen achter zijn bureau met het berekenen van de afmetingen van de aarde. Wanneer je de juiste formule kende, stelde Gau</w:t>
      </w:r>
      <w:r>
        <w:rPr>
          <w:rFonts w:hAnsi="Times New Roman" w:hint="default"/>
          <w:sz w:val="22"/>
          <w:szCs w:val="22"/>
          <w:rtl w:val="0"/>
          <w:lang w:val="nl-NL"/>
        </w:rPr>
        <w:t>ß</w:t>
      </w:r>
      <w:r>
        <w:rPr>
          <w:rFonts w:ascii="Times New Roman"/>
          <w:sz w:val="22"/>
          <w:szCs w:val="22"/>
          <w:rtl w:val="0"/>
          <w:lang w:val="nl-NL"/>
        </w:rPr>
        <w:t>, was het onzin om de hele wereld af te reizen om metingen te verrichten.</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 xml:space="preserve">Wanneer de twee mannen elkaar uiteindelijk op een congres ontmoeten, is hun tegengestelde werkwijze voer voor discussie: </w:t>
      </w:r>
      <w:r>
        <w:rPr>
          <w:rFonts w:hAnsi="Times New Roman" w:hint="default"/>
          <w:sz w:val="22"/>
          <w:szCs w:val="22"/>
          <w:rtl w:val="0"/>
          <w:lang w:val="nl-NL"/>
        </w:rPr>
        <w:t>“</w:t>
      </w:r>
      <w:r>
        <w:rPr>
          <w:rFonts w:ascii="Times New Roman"/>
          <w:sz w:val="22"/>
          <w:szCs w:val="22"/>
          <w:rtl w:val="0"/>
          <w:lang w:val="nl-NL"/>
        </w:rPr>
        <w:t>Projecten, brieste Gau</w:t>
      </w:r>
      <w:r>
        <w:rPr>
          <w:rFonts w:hAnsi="Times New Roman" w:hint="default"/>
          <w:sz w:val="22"/>
          <w:szCs w:val="22"/>
          <w:rtl w:val="0"/>
          <w:lang w:val="nl-NL"/>
        </w:rPr>
        <w:t>ß</w:t>
      </w:r>
      <w:r>
        <w:rPr>
          <w:rFonts w:ascii="Times New Roman"/>
          <w:sz w:val="22"/>
          <w:szCs w:val="22"/>
          <w:rtl w:val="0"/>
          <w:lang w:val="nl-NL"/>
        </w:rPr>
        <w:t>. Gepraat, plannen, intriges. Zinloos gepraat met tien vorsten voor je ergens een barometer mocht plaatsen. Dat was geen wetenschap. Ach, riep Humboldt, wat was wetenschap dan wel? Gau</w:t>
      </w:r>
      <w:r>
        <w:rPr>
          <w:rFonts w:hAnsi="Times New Roman" w:hint="default"/>
          <w:sz w:val="22"/>
          <w:szCs w:val="22"/>
          <w:rtl w:val="0"/>
          <w:lang w:val="nl-NL"/>
        </w:rPr>
        <w:t xml:space="preserve">ß </w:t>
      </w:r>
      <w:r>
        <w:rPr>
          <w:rFonts w:ascii="Times New Roman"/>
          <w:sz w:val="22"/>
          <w:szCs w:val="22"/>
          <w:rtl w:val="0"/>
          <w:lang w:val="nl-NL"/>
        </w:rPr>
        <w:t>trok aan zijn pijp. Een man alleen aan zijn schrijftafel. Een vel papier voor zich, eventueel een verrekijker, voor het raam de heldere hemel.</w:t>
      </w:r>
      <w:r>
        <w:rPr>
          <w:rFonts w:hAnsi="Times New Roman" w:hint="default"/>
          <w:sz w:val="22"/>
          <w:szCs w:val="22"/>
          <w:rtl w:val="0"/>
          <w:lang w:val="nl-NL"/>
        </w:rPr>
        <w:t xml:space="preserve">” </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 xml:space="preserve">Voor kunstenaars Esther Kokmeijer en Hans Vijgen moet dit bekend in de oren klinken. Twee eeuwen later zijn ook zij bezig met het in kaart brengen van de wereld in projecten die even grootschalig zijn als dat van hun voorgangers en vergelijkbare werkzaamheden behelzen. </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Net als natuuronderzoeker en ontdekkingsreiziger Humboldt reist Esther de wereld over; van de ongerepte, weidse steppen van Mongoli</w:t>
      </w:r>
      <w:r>
        <w:rPr>
          <w:rFonts w:hAnsi="Times New Roman" w:hint="default"/>
          <w:sz w:val="22"/>
          <w:szCs w:val="22"/>
          <w:rtl w:val="0"/>
          <w:lang w:val="nl-NL"/>
        </w:rPr>
        <w:t xml:space="preserve">ë </w:t>
      </w:r>
      <w:r>
        <w:rPr>
          <w:rFonts w:ascii="Times New Roman"/>
          <w:sz w:val="22"/>
          <w:szCs w:val="22"/>
          <w:rtl w:val="0"/>
          <w:lang w:val="nl-NL"/>
        </w:rPr>
        <w:t>tot de Merapi vulkaan in Indonesi</w:t>
      </w:r>
      <w:r>
        <w:rPr>
          <w:rFonts w:hAnsi="Times New Roman" w:hint="default"/>
          <w:sz w:val="22"/>
          <w:szCs w:val="22"/>
          <w:rtl w:val="0"/>
          <w:lang w:val="nl-NL"/>
        </w:rPr>
        <w:t>ë</w:t>
      </w:r>
      <w:r>
        <w:rPr>
          <w:rFonts w:ascii="Times New Roman"/>
          <w:sz w:val="22"/>
          <w:szCs w:val="22"/>
          <w:rtl w:val="0"/>
          <w:lang w:val="nl-NL"/>
        </w:rPr>
        <w:t xml:space="preserve">. 81 landen heeft ze al bezocht. Voor haar project </w:t>
      </w:r>
      <w:r>
        <w:rPr>
          <w:rFonts w:ascii="Times New Roman"/>
          <w:i w:val="1"/>
          <w:iCs w:val="1"/>
          <w:sz w:val="22"/>
          <w:szCs w:val="22"/>
          <w:rtl w:val="0"/>
          <w:lang w:val="nl-NL"/>
        </w:rPr>
        <w:t>Because We Meet</w:t>
      </w:r>
      <w:r>
        <w:rPr>
          <w:rFonts w:ascii="Times New Roman"/>
          <w:sz w:val="22"/>
          <w:szCs w:val="22"/>
          <w:rtl w:val="0"/>
          <w:lang w:val="nl-NL"/>
        </w:rPr>
        <w:t xml:space="preserve"> verkent Esther het kunstmatige weer van Beijing, de onontgonnen ijsvlakten van Antarctica, en dichter bij huis, de veranderlijke zandmotor langs de Nederlandse kust. Op deze plekken doet ze onderzoek naar de wisselwerking en het spanningsveld tussen mens en natuur via het belangrijkste element op aarde: water. De drie verschijningsvormen van water </w:t>
      </w:r>
      <w:r>
        <w:rPr>
          <w:rFonts w:hAnsi="Times New Roman" w:hint="default"/>
          <w:sz w:val="22"/>
          <w:szCs w:val="22"/>
          <w:rtl w:val="0"/>
          <w:lang w:val="nl-NL"/>
        </w:rPr>
        <w:t xml:space="preserve">– </w:t>
      </w:r>
      <w:r>
        <w:rPr>
          <w:rFonts w:ascii="Times New Roman"/>
          <w:sz w:val="22"/>
          <w:szCs w:val="22"/>
          <w:rtl w:val="0"/>
          <w:lang w:val="nl-NL"/>
        </w:rPr>
        <w:t xml:space="preserve">waterdamp, vloeibaar water en ijs </w:t>
      </w:r>
      <w:r>
        <w:rPr>
          <w:rFonts w:hAnsi="Times New Roman" w:hint="default"/>
          <w:sz w:val="22"/>
          <w:szCs w:val="22"/>
          <w:rtl w:val="0"/>
          <w:lang w:val="nl-NL"/>
        </w:rPr>
        <w:t xml:space="preserve">– </w:t>
      </w:r>
      <w:r>
        <w:rPr>
          <w:rFonts w:ascii="Times New Roman"/>
          <w:sz w:val="22"/>
          <w:szCs w:val="22"/>
          <w:rtl w:val="0"/>
          <w:lang w:val="nl-NL"/>
        </w:rPr>
        <w:t>vormen het uitgangspunt voor het bevragen van de menselijke interactie met de natuur. Is dit landschap dat we zien natuurlijk of door de mens gemaakt? Hoe be</w:t>
      </w:r>
      <w:r>
        <w:rPr>
          <w:rFonts w:hAnsi="Times New Roman" w:hint="default"/>
          <w:sz w:val="22"/>
          <w:szCs w:val="22"/>
          <w:rtl w:val="0"/>
          <w:lang w:val="nl-NL"/>
        </w:rPr>
        <w:t>ï</w:t>
      </w:r>
      <w:r>
        <w:rPr>
          <w:rFonts w:ascii="Times New Roman"/>
          <w:sz w:val="22"/>
          <w:szCs w:val="22"/>
          <w:rtl w:val="0"/>
          <w:lang w:val="nl-NL"/>
        </w:rPr>
        <w:t>nvloeden natuur, mens en geschiedenis het landschap, en vice versa, hoe be</w:t>
      </w:r>
      <w:r>
        <w:rPr>
          <w:rFonts w:hAnsi="Times New Roman" w:hint="default"/>
          <w:sz w:val="22"/>
          <w:szCs w:val="22"/>
          <w:rtl w:val="0"/>
          <w:lang w:val="nl-NL"/>
        </w:rPr>
        <w:t>ï</w:t>
      </w:r>
      <w:r>
        <w:rPr>
          <w:rFonts w:ascii="Times New Roman"/>
          <w:sz w:val="22"/>
          <w:szCs w:val="22"/>
          <w:rtl w:val="0"/>
          <w:lang w:val="nl-NL"/>
        </w:rPr>
        <w:t>nvloedt het landschap ons? Haar benaderingswijze ligt op het grensvlak van de geologie en antropologie, maar vertoont ook verwantschappen met de wiskunde.</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 xml:space="preserve">In haar eerdere project </w:t>
      </w:r>
      <w:r>
        <w:rPr>
          <w:rFonts w:ascii="Times New Roman"/>
          <w:i w:val="1"/>
          <w:iCs w:val="1"/>
          <w:sz w:val="22"/>
          <w:szCs w:val="22"/>
          <w:rtl w:val="0"/>
          <w:lang w:val="nl-NL"/>
        </w:rPr>
        <w:t>The Centre of Gravity</w:t>
      </w:r>
      <w:r>
        <w:rPr>
          <w:rFonts w:ascii="Times New Roman"/>
          <w:sz w:val="22"/>
          <w:szCs w:val="22"/>
          <w:rtl w:val="0"/>
          <w:lang w:val="nl-NL"/>
        </w:rPr>
        <w:t>, reisde Esther namelijk af naar de zwaartepunten van alle continenten en Europese landen. Het zwaartepunt is het geografische middelpunt, de plek waarop je een platte uitsnede van een land of continent kunt balanceren. De berekening hiervan is exact, en in het geval van de Europese landen tot 11 cm precies. Dit wiskundige gegeven vormde het uitgangspunt voor expedities om deze voorheen onbekende geografische, en misschien ook wel culturele, middelpunten te ontdekken. Alleen het zwaartepunt van Antarctica is tot op heden nog niet bereikt, maar die tegenslag is geen ontdekkingsreiziger vreemd.</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Voor Esther, net als voor Hans, is het echter de reis die telt, niet de bestemming. Het gaat om wat je tegenkomt als je de wereld afreist in navolging van co</w:t>
      </w:r>
      <w:r>
        <w:rPr>
          <w:rFonts w:hAnsi="Times New Roman" w:hint="default"/>
          <w:sz w:val="22"/>
          <w:szCs w:val="22"/>
          <w:rtl w:val="0"/>
          <w:lang w:val="nl-NL"/>
        </w:rPr>
        <w:t>ö</w:t>
      </w:r>
      <w:r>
        <w:rPr>
          <w:rFonts w:ascii="Times New Roman"/>
          <w:sz w:val="22"/>
          <w:szCs w:val="22"/>
          <w:rtl w:val="0"/>
          <w:lang w:val="nl-NL"/>
        </w:rPr>
        <w:t xml:space="preserve">rdinaten of een route. In het geval van Hans is dat een specifieke breedtegraad die rond de wereld loopt. Hoewel je dit niet echt een route kunt noemen </w:t>
      </w:r>
      <w:r>
        <w:rPr>
          <w:rFonts w:hAnsi="Times New Roman" w:hint="default"/>
          <w:sz w:val="22"/>
          <w:szCs w:val="22"/>
          <w:rtl w:val="0"/>
          <w:lang w:val="nl-NL"/>
        </w:rPr>
        <w:t xml:space="preserve">– </w:t>
      </w:r>
      <w:r>
        <w:rPr>
          <w:rFonts w:ascii="Times New Roman"/>
          <w:sz w:val="22"/>
          <w:szCs w:val="22"/>
          <w:rtl w:val="0"/>
          <w:lang w:val="nl-NL"/>
        </w:rPr>
        <w:t xml:space="preserve">het is tenslotte een zuiver wiskundige lijn die vrijwel onmogelijk is om fysiek te volgen </w:t>
      </w:r>
      <w:r>
        <w:rPr>
          <w:rFonts w:hAnsi="Times New Roman" w:hint="default"/>
          <w:sz w:val="22"/>
          <w:szCs w:val="22"/>
          <w:rtl w:val="0"/>
          <w:lang w:val="nl-NL"/>
        </w:rPr>
        <w:t xml:space="preserve">– </w:t>
      </w:r>
      <w:r>
        <w:rPr>
          <w:rFonts w:ascii="Times New Roman"/>
          <w:sz w:val="22"/>
          <w:szCs w:val="22"/>
          <w:rtl w:val="0"/>
          <w:lang w:val="nl-NL"/>
        </w:rPr>
        <w:t>maakt dat het des te interessanter.</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In tegenstelling tot Esther legt Hans zijn reis grotendeels in gedachten af, van achter zijn werktafel die precies bovenop N 51</w:t>
      </w:r>
      <w:r>
        <w:rPr>
          <w:rFonts w:hAnsi="Times New Roman" w:hint="default"/>
          <w:sz w:val="22"/>
          <w:szCs w:val="22"/>
          <w:rtl w:val="0"/>
          <w:lang w:val="nl-NL"/>
        </w:rPr>
        <w:t xml:space="preserve">° </w:t>
      </w:r>
      <w:r>
        <w:rPr>
          <w:rFonts w:ascii="Times New Roman"/>
          <w:sz w:val="22"/>
          <w:szCs w:val="22"/>
          <w:rtl w:val="0"/>
          <w:lang w:val="nl-NL"/>
        </w:rPr>
        <w:t xml:space="preserve">34.190 staat. Onder de titel </w:t>
      </w:r>
      <w:r>
        <w:rPr>
          <w:rFonts w:ascii="Times New Roman"/>
          <w:i w:val="1"/>
          <w:iCs w:val="1"/>
          <w:sz w:val="22"/>
          <w:szCs w:val="22"/>
          <w:rtl w:val="0"/>
          <w:lang w:val="nl-NL"/>
        </w:rPr>
        <w:t>Latitude 51</w:t>
      </w:r>
      <w:r>
        <w:rPr>
          <w:rFonts w:ascii="Times New Roman"/>
          <w:sz w:val="22"/>
          <w:szCs w:val="22"/>
          <w:rtl w:val="0"/>
          <w:lang w:val="nl-NL"/>
        </w:rPr>
        <w:t xml:space="preserve"> volgt Hans deze 51ste breedtegraad rond de wereld; vanaf de nulmeridiaan in Greenwich telkens e</w:t>
      </w:r>
      <w:r>
        <w:rPr>
          <w:rFonts w:hAnsi="Times New Roman" w:hint="default"/>
          <w:sz w:val="22"/>
          <w:szCs w:val="22"/>
          <w:rtl w:val="0"/>
          <w:lang w:val="nl-NL"/>
        </w:rPr>
        <w:t>́</w:t>
      </w:r>
      <w:r>
        <w:rPr>
          <w:rFonts w:ascii="Times New Roman"/>
          <w:sz w:val="22"/>
          <w:szCs w:val="22"/>
          <w:rtl w:val="0"/>
          <w:lang w:val="nl-NL"/>
        </w:rPr>
        <w:t>e</w:t>
      </w:r>
      <w:r>
        <w:rPr>
          <w:rFonts w:hAnsi="Times New Roman" w:hint="default"/>
          <w:sz w:val="22"/>
          <w:szCs w:val="22"/>
          <w:rtl w:val="0"/>
          <w:lang w:val="nl-NL"/>
        </w:rPr>
        <w:t>́</w:t>
      </w:r>
      <w:r>
        <w:rPr>
          <w:rFonts w:ascii="Times New Roman"/>
          <w:sz w:val="22"/>
          <w:szCs w:val="22"/>
          <w:rtl w:val="0"/>
          <w:lang w:val="nl-NL"/>
        </w:rPr>
        <w:t xml:space="preserve">n graad in oostelijke richting tot de eerste omwenteling voltooid is. De reis die hij maakt is een virtuele, vergelijkbaar met die van de wiskundige, waarvan hij verslag legt in 360 tekeningen en maquettes </w:t>
      </w:r>
      <w:r>
        <w:rPr>
          <w:rFonts w:hAnsi="Times New Roman" w:hint="default"/>
          <w:sz w:val="22"/>
          <w:szCs w:val="22"/>
          <w:rtl w:val="0"/>
          <w:lang w:val="nl-NL"/>
        </w:rPr>
        <w:t xml:space="preserve">– </w:t>
      </w:r>
      <w:r>
        <w:rPr>
          <w:rFonts w:ascii="Times New Roman"/>
          <w:sz w:val="22"/>
          <w:szCs w:val="22"/>
          <w:rtl w:val="0"/>
          <w:lang w:val="nl-NL"/>
        </w:rPr>
        <w:t>e</w:t>
      </w:r>
      <w:r>
        <w:rPr>
          <w:rFonts w:hAnsi="Times New Roman" w:hint="default"/>
          <w:sz w:val="22"/>
          <w:szCs w:val="22"/>
          <w:rtl w:val="0"/>
          <w:lang w:val="nl-NL"/>
        </w:rPr>
        <w:t>́</w:t>
      </w:r>
      <w:r>
        <w:rPr>
          <w:rFonts w:ascii="Times New Roman"/>
          <w:sz w:val="22"/>
          <w:szCs w:val="22"/>
          <w:rtl w:val="0"/>
          <w:lang w:val="nl-NL"/>
        </w:rPr>
        <w:t>e</w:t>
      </w:r>
      <w:r>
        <w:rPr>
          <w:rFonts w:hAnsi="Times New Roman" w:hint="default"/>
          <w:sz w:val="22"/>
          <w:szCs w:val="22"/>
          <w:rtl w:val="0"/>
          <w:lang w:val="nl-NL"/>
        </w:rPr>
        <w:t>́</w:t>
      </w:r>
      <w:r>
        <w:rPr>
          <w:rFonts w:ascii="Times New Roman"/>
          <w:sz w:val="22"/>
          <w:szCs w:val="22"/>
          <w:rtl w:val="0"/>
          <w:lang w:val="nl-NL"/>
        </w:rPr>
        <w:t>n voor iedere graad. Zijn tekeningen zijn echter geen objectieve weergaven van het aardoppervlak, maar subjectieve plaatsbepalingen waarin satellietbeelden, de actualiteit en de persoonlijke belevingswereld samenkomen.</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 xml:space="preserve">Maar Hans volgt de 51ste breedtegraad niet alleen in gedachten. Net als Humboldt gaat hij af en toe op reis om de exacte plaatsen waar de latitudelijn een landmassa ontmoet of verlaat in kaart te brengen. Daar verzamelt hij specimen uit de directe omgeving en markeert hij de plaats waar de latitudelijn het land verlaat en de oceaan in verdwijnt. </w:t>
      </w:r>
    </w:p>
    <w:p>
      <w:pPr>
        <w:pStyle w:val="Normal (Web)"/>
        <w:rPr>
          <w:rFonts w:ascii="Times New Roman" w:cs="Times New Roman" w:hAnsi="Times New Roman" w:eastAsia="Times New Roman"/>
          <w:sz w:val="22"/>
          <w:szCs w:val="22"/>
          <w:lang w:val="nl-NL"/>
        </w:rPr>
      </w:pPr>
      <w:r>
        <w:rPr>
          <w:rFonts w:ascii="Times New Roman"/>
          <w:sz w:val="22"/>
          <w:szCs w:val="22"/>
          <w:rtl w:val="0"/>
          <w:lang w:val="nl-NL"/>
        </w:rPr>
        <w:t>Zowel Esther als Hans kunnen zich waarschijnlijk in beide wetenschappers herkennen. Het feit dat zij als kunstenaars de wereld in kaart brengen is echter bijzonder, en veelzeggend voor de tijd waarin we leven.</w:t>
      </w:r>
    </w:p>
    <w:p>
      <w:pPr>
        <w:pStyle w:val="Normal"/>
        <w:rPr>
          <w:sz w:val="22"/>
          <w:szCs w:val="22"/>
        </w:rPr>
      </w:pPr>
      <w:r>
        <w:rPr>
          <w:rFonts w:ascii="Cambria" w:cs="Cambria" w:hAnsi="Cambria" w:eastAsia="Cambria"/>
          <w:sz w:val="22"/>
          <w:szCs w:val="22"/>
          <w:rtl w:val="0"/>
          <w:lang w:val="nl-NL"/>
        </w:rPr>
        <w:t>Tweehonderd jaar geleden leverden wetenschappers als Humboldt en Gau</w:t>
      </w:r>
      <w:r>
        <w:rPr>
          <w:rFonts w:ascii="Cambria" w:cs="Cambria" w:hAnsi="Cambria" w:eastAsia="Cambria" w:hint="default"/>
          <w:sz w:val="22"/>
          <w:szCs w:val="22"/>
          <w:rtl w:val="0"/>
          <w:lang w:val="nl-NL"/>
        </w:rPr>
        <w:t xml:space="preserve">ß </w:t>
      </w:r>
      <w:r>
        <w:rPr>
          <w:rFonts w:ascii="Cambria" w:cs="Cambria" w:hAnsi="Cambria" w:eastAsia="Cambria"/>
          <w:sz w:val="22"/>
          <w:szCs w:val="22"/>
          <w:rtl w:val="0"/>
          <w:lang w:val="nl-NL"/>
        </w:rPr>
        <w:t>een grote bijdrage aan de verwetenschappelijking en modernisering van ons wereldbeeld. Maar zij waren destijds niet alleen. Al tijdens de Renaissance en de Verlichting hadden kunstenaars, dikwijls meevarend op ontdekkingsreizen, een belangrijke rol bij het in kaart brengen en documenteren van de wereld. De komst van geautomatiseerde reproductietechnieken zoals film en fotografie leken een einde te maken aan de noodzakelijke aanwezigheid van de kunstenaar naast de wetenschapper. Maar de technische, automatisch geproduceerde beelden hebben ons uiteindelijk niet het waarheidsgetrouwe, objectieve wereldbeeld gegeven dat we verwachtten. Integendeel, de vraag naar de waarheid van wat we zien en ervaren is alleen maar groter geworden.</w:t>
      </w:r>
    </w:p>
    <w:p>
      <w:pPr>
        <w:pStyle w:val="Normal (Web)"/>
      </w:pPr>
      <w:r>
        <w:rPr>
          <w:rFonts w:ascii="Times New Roman"/>
          <w:sz w:val="22"/>
          <w:szCs w:val="22"/>
          <w:rtl w:val="0"/>
          <w:lang w:val="nl-NL"/>
        </w:rPr>
        <w:t xml:space="preserve">Vandaag de dag hebben kunstenaars opnieuw een belangrijke rol bij het in kaart brengen en documenteren van de wereld. Hun beelden zijn </w:t>
      </w:r>
      <w:r>
        <w:rPr>
          <w:rFonts w:hAnsi="Times New Roman" w:hint="default"/>
          <w:sz w:val="22"/>
          <w:szCs w:val="22"/>
          <w:rtl w:val="0"/>
          <w:lang w:val="nl-NL"/>
        </w:rPr>
        <w:t xml:space="preserve">– </w:t>
      </w:r>
      <w:r>
        <w:rPr>
          <w:rFonts w:ascii="Times New Roman"/>
          <w:sz w:val="22"/>
          <w:szCs w:val="22"/>
          <w:rtl w:val="0"/>
          <w:lang w:val="nl-NL"/>
        </w:rPr>
        <w:t xml:space="preserve">net zoals technische reproducties, zo beseffen we nu </w:t>
      </w:r>
      <w:r>
        <w:rPr>
          <w:rFonts w:hAnsi="Times New Roman" w:hint="default"/>
          <w:sz w:val="22"/>
          <w:szCs w:val="22"/>
          <w:rtl w:val="0"/>
          <w:lang w:val="nl-NL"/>
        </w:rPr>
        <w:t xml:space="preserve">– </w:t>
      </w:r>
      <w:r>
        <w:rPr>
          <w:rFonts w:ascii="Times New Roman"/>
          <w:sz w:val="22"/>
          <w:szCs w:val="22"/>
          <w:rtl w:val="0"/>
          <w:lang w:val="nl-NL"/>
        </w:rPr>
        <w:t>nooit letterlijke beschrijvingen. In plaats daarvan maken zij po</w:t>
      </w:r>
      <w:r>
        <w:rPr>
          <w:rFonts w:hAnsi="Times New Roman" w:hint="default"/>
          <w:sz w:val="22"/>
          <w:szCs w:val="22"/>
          <w:rtl w:val="0"/>
          <w:lang w:val="nl-NL"/>
        </w:rPr>
        <w:t>ë</w:t>
      </w:r>
      <w:r>
        <w:rPr>
          <w:rFonts w:ascii="Times New Roman"/>
          <w:sz w:val="22"/>
          <w:szCs w:val="22"/>
          <w:rtl w:val="0"/>
          <w:lang w:val="nl-NL"/>
        </w:rPr>
        <w:t>tische visualisaties die ons eigenlijk juist kritischer en opener naar de wereld en haar representaties laten kijken. Het zijn kunstenaars als Esther en Hans die, als gevoelige getuigen, als barometers van de samenleving, ons laten zien dat er in de veelvuldig bemeten, bereisde en gedocumenteerde wereld nog veel te ontdekken valt.</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